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6B2071" w:rsidRDefault="000F29E0" w:rsidP="006B2071">
      <w:pPr>
        <w:jc w:val="center"/>
        <w:rPr>
          <w:sz w:val="30"/>
          <w:szCs w:val="30"/>
        </w:rPr>
      </w:pPr>
      <w:r w:rsidRPr="006B2071">
        <w:rPr>
          <w:noProof/>
          <w:sz w:val="30"/>
          <w:szCs w:val="30"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2071">
        <w:rPr>
          <w:b/>
          <w:sz w:val="30"/>
          <w:szCs w:val="30"/>
        </w:rPr>
        <w:t>第</w:t>
      </w:r>
      <w:r w:rsidRPr="006B2071">
        <w:rPr>
          <w:b/>
          <w:sz w:val="30"/>
          <w:szCs w:val="30"/>
        </w:rPr>
        <w:t>07</w:t>
      </w:r>
      <w:r w:rsidRPr="006B2071">
        <w:rPr>
          <w:b/>
          <w:sz w:val="30"/>
          <w:szCs w:val="30"/>
        </w:rPr>
        <w:t>练：</w:t>
      </w:r>
      <w:proofErr w:type="gramStart"/>
      <w:r w:rsidRPr="006B2071">
        <w:rPr>
          <w:b/>
          <w:sz w:val="30"/>
          <w:szCs w:val="30"/>
        </w:rPr>
        <w:t>圆及其</w:t>
      </w:r>
      <w:proofErr w:type="gramEnd"/>
      <w:r w:rsidRPr="006B2071">
        <w:rPr>
          <w:b/>
          <w:sz w:val="30"/>
          <w:szCs w:val="30"/>
        </w:rPr>
        <w:t>性质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rPr>
          <w:b/>
        </w:rPr>
        <w:t>考点</w:t>
      </w:r>
      <w:proofErr w:type="gramStart"/>
      <w:r>
        <w:rPr>
          <w:b/>
        </w:rPr>
        <w:t>一</w:t>
      </w:r>
      <w:proofErr w:type="gramEnd"/>
      <w:r>
        <w:rPr>
          <w:b/>
        </w:rPr>
        <w:t>：圆的相关概念</w:t>
      </w:r>
      <w:r>
        <w:rPr>
          <w:b/>
        </w:rPr>
        <w:t xml:space="preserve"> 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rPr>
          <w:b/>
        </w:rPr>
        <w:t>考点二：与</w:t>
      </w:r>
      <w:proofErr w:type="gramStart"/>
      <w:r>
        <w:rPr>
          <w:b/>
        </w:rPr>
        <w:t>圆有关</w:t>
      </w:r>
      <w:proofErr w:type="gramEnd"/>
      <w:r>
        <w:rPr>
          <w:b/>
        </w:rPr>
        <w:t>的几个概念的定义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rPr>
          <w:b/>
        </w:rPr>
        <w:t>考点三：</w:t>
      </w:r>
      <w:proofErr w:type="gramStart"/>
      <w:r>
        <w:rPr>
          <w:b/>
        </w:rPr>
        <w:t>垂径定理</w:t>
      </w:r>
      <w:proofErr w:type="gramEnd"/>
      <w:r>
        <w:rPr>
          <w:b/>
        </w:rPr>
        <w:t>及其推论</w:t>
      </w:r>
      <w:r>
        <w:rPr>
          <w:b/>
        </w:rPr>
        <w:t xml:space="preserve"> 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1</w:t>
      </w:r>
      <w:r>
        <w:t>．</w:t>
      </w:r>
      <w:proofErr w:type="gramStart"/>
      <w:r>
        <w:t>垂径定理</w:t>
      </w:r>
      <w:proofErr w:type="gramEnd"/>
      <w:r>
        <w:t>：</w:t>
      </w:r>
      <w:proofErr w:type="gramStart"/>
      <w:r>
        <w:t>垂直于弦的</w:t>
      </w:r>
      <w:proofErr w:type="gramEnd"/>
      <w:r>
        <w:t>直径平分这条弦，并且</w:t>
      </w:r>
      <w:proofErr w:type="gramStart"/>
      <w:r>
        <w:t>平分弦所</w:t>
      </w:r>
      <w:proofErr w:type="gramEnd"/>
      <w:r>
        <w:t>对的弧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2</w:t>
      </w:r>
      <w:r>
        <w:t>．推论</w:t>
      </w:r>
      <w:r>
        <w:t>1</w:t>
      </w:r>
      <w:r>
        <w:t>：（</w:t>
      </w:r>
      <w:r>
        <w:t>1</w:t>
      </w:r>
      <w:r>
        <w:t>）平分弦（不是直径）的直径垂直于弦，并且</w:t>
      </w:r>
      <w:proofErr w:type="gramStart"/>
      <w:r>
        <w:t>平分弦所对</w:t>
      </w:r>
      <w:proofErr w:type="gramEnd"/>
      <w:r>
        <w:t>的两条弧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（</w:t>
      </w:r>
      <w:r>
        <w:t>2</w:t>
      </w:r>
      <w:r>
        <w:t>）弦的垂直平分线经过圆心，并且</w:t>
      </w:r>
      <w:proofErr w:type="gramStart"/>
      <w:r>
        <w:t>平分弦所对</w:t>
      </w:r>
      <w:proofErr w:type="gramEnd"/>
      <w:r>
        <w:t>的两条弧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proofErr w:type="gramStart"/>
      <w:r>
        <w:t>平分弦所对</w:t>
      </w:r>
      <w:proofErr w:type="gramEnd"/>
      <w:r>
        <w:t>的一条弧的直径垂直平分弦，并且</w:t>
      </w:r>
      <w:proofErr w:type="gramStart"/>
      <w:r>
        <w:t>平分弦所</w:t>
      </w:r>
      <w:proofErr w:type="gramEnd"/>
      <w:r>
        <w:t>对的另一条弧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推论</w:t>
      </w:r>
      <w:r>
        <w:t>2</w:t>
      </w:r>
      <w:r>
        <w:t>：圆的两条</w:t>
      </w:r>
      <w:proofErr w:type="gramStart"/>
      <w:r>
        <w:t>平行弦所夹</w:t>
      </w:r>
      <w:proofErr w:type="gramEnd"/>
      <w:r>
        <w:t>的弧相等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rPr>
          <w:b/>
        </w:rPr>
        <w:t>考点四：圆的对称性</w:t>
      </w:r>
      <w:r>
        <w:rPr>
          <w:b/>
        </w:rPr>
        <w:t xml:space="preserve"> 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1</w:t>
      </w:r>
      <w:r>
        <w:t>．圆的轴对称性</w:t>
      </w:r>
      <w:r>
        <w:rPr>
          <w:i/>
        </w:rPr>
        <w:t>．</w:t>
      </w:r>
      <w:r>
        <w:t>圆是轴对称图形，经过圆心的每一条直线都是它的对称轴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2</w:t>
      </w:r>
      <w:r>
        <w:t>．圆的中心对称性</w:t>
      </w:r>
      <w:r>
        <w:rPr>
          <w:i/>
        </w:rPr>
        <w:t>．</w:t>
      </w:r>
      <w:r>
        <w:t>圆是以圆心为对称中心的中心对称图形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考点五：弧、弦、</w:t>
      </w:r>
      <w:proofErr w:type="gramStart"/>
      <w:r>
        <w:t>弦心距</w:t>
      </w:r>
      <w:proofErr w:type="gramEnd"/>
      <w:r>
        <w:t>、圆心角之间的关系定理</w:t>
      </w:r>
      <w:r>
        <w:t xml:space="preserve"> 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1</w:t>
      </w:r>
      <w:r>
        <w:t>．圆心角：顶点在圆心的角叫做圆心角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2</w:t>
      </w:r>
      <w:r>
        <w:t>．</w:t>
      </w:r>
      <w:proofErr w:type="gramStart"/>
      <w:r>
        <w:t>弦心距</w:t>
      </w:r>
      <w:proofErr w:type="gramEnd"/>
      <w:r>
        <w:t>：从圆心到弦的距离叫做</w:t>
      </w:r>
      <w:proofErr w:type="gramStart"/>
      <w:r>
        <w:t>弦心距</w:t>
      </w:r>
      <w:proofErr w:type="gramEnd"/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3</w:t>
      </w:r>
      <w:r>
        <w:t>．弧、弦、</w:t>
      </w:r>
      <w:proofErr w:type="gramStart"/>
      <w:r>
        <w:t>弦心距</w:t>
      </w:r>
      <w:proofErr w:type="gramEnd"/>
      <w:r>
        <w:t>、圆心角之间的关系定理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在同圆或等圆中，相等的圆心角所对的弧相等，所对</w:t>
      </w:r>
      <w:proofErr w:type="gramStart"/>
      <w:r>
        <w:t>的弦想等</w:t>
      </w:r>
      <w:proofErr w:type="gramEnd"/>
      <w:r>
        <w:t>，所对的弦的</w:t>
      </w:r>
      <w:proofErr w:type="gramStart"/>
      <w:r>
        <w:t>弦心</w:t>
      </w:r>
      <w:proofErr w:type="gramEnd"/>
      <w:r>
        <w:t>距相等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推论：在同圆或等圆中，如果两个圆的圆心角、两条弧、两条弦或两条弦的</w:t>
      </w:r>
      <w:proofErr w:type="gramStart"/>
      <w:r>
        <w:t>弦心距</w:t>
      </w:r>
      <w:proofErr w:type="gramEnd"/>
      <w:r>
        <w:t>中有一组量相等，那么它们所对应的其余各组量都分别相等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rPr>
          <w:b/>
        </w:rPr>
        <w:t>考点六：圆周角定理及其推论</w:t>
      </w:r>
      <w:r>
        <w:rPr>
          <w:b/>
        </w:rPr>
        <w:t xml:space="preserve"> 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1</w:t>
      </w:r>
      <w:r>
        <w:t>．圆周角：顶点在圆上，并且两边都和圆相交的角叫做圆周角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2</w:t>
      </w:r>
      <w:r>
        <w:t>．圆周角定理：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一条弧所对的圆周角等于它所对的圆心角的一半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推论</w:t>
      </w:r>
      <w:r>
        <w:t>1</w:t>
      </w:r>
      <w:r>
        <w:t>：同弧或等弧所对的圆周角相等；同圆或等圆中，相等的圆周角所对的弧也相等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推论</w:t>
      </w:r>
      <w:r>
        <w:t>2</w:t>
      </w:r>
      <w:r>
        <w:t>：半圆（或直径）所对的圆周角是直角；</w:t>
      </w:r>
      <w:r>
        <w:t>90°</w:t>
      </w:r>
      <w:r>
        <w:t>的圆周角所对</w:t>
      </w:r>
      <w:proofErr w:type="gramStart"/>
      <w:r>
        <w:t>的弦是直径</w:t>
      </w:r>
      <w:proofErr w:type="gramEnd"/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推论</w:t>
      </w:r>
      <w:r>
        <w:t>3</w:t>
      </w:r>
      <w:r>
        <w:t>：如果三角形一边上的中线等于这边的一半，那么这个三角形是直角三角形</w:t>
      </w:r>
      <w:r>
        <w:rPr>
          <w:i/>
        </w:rPr>
        <w:t>．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rPr>
          <w:b/>
        </w:rPr>
        <w:t>考点七：圆内接多边形</w:t>
      </w:r>
    </w:p>
    <w:p w:rsidR="00EF035E" w:rsidRPr="00043B54" w:rsidRDefault="000F29E0">
      <w:pPr>
        <w:spacing w:line="360" w:lineRule="auto"/>
        <w:jc w:val="left"/>
        <w:textAlignment w:val="center"/>
      </w:pPr>
      <w:r>
        <w:t>1</w:t>
      </w:r>
      <w:r>
        <w:t>．定义：如果一个多边形的所有顶点都在同一个圆上，这个多边形叫做圆内接多边形</w:t>
      </w:r>
      <w:r>
        <w:rPr>
          <w:i/>
        </w:rPr>
        <w:t>．</w:t>
      </w:r>
      <w:r>
        <w:t>这个圆叫做多边形的外接圆</w:t>
      </w:r>
      <w:r>
        <w:rPr>
          <w:i/>
        </w:rPr>
        <w:t>．</w:t>
      </w:r>
      <w:r>
        <w:t>2</w:t>
      </w:r>
      <w:r>
        <w:t>．圆内接四边形的性质：圆内接四边形的对角互补</w:t>
      </w:r>
      <w:r>
        <w:rPr>
          <w:i/>
        </w:rPr>
        <w:t>．</w:t>
      </w:r>
    </w:p>
    <w:p w:rsidR="0034214B" w:rsidRDefault="000F29E0">
      <w:pPr>
        <w:spacing w:line="360" w:lineRule="auto"/>
        <w:jc w:val="left"/>
        <w:textAlignment w:val="center"/>
      </w:pPr>
      <w:r>
        <w:lastRenderedPageBreak/>
        <w:t>1</w:t>
      </w:r>
      <w:r>
        <w:t>．如图，在</w:t>
      </w:r>
      <w:r>
        <w:t>⊙O</w:t>
      </w:r>
      <w:r>
        <w:t>中，</w:t>
      </w:r>
      <w:r>
        <w:t>OC⊥AB</w:t>
      </w:r>
      <w:r>
        <w:t>，</w:t>
      </w:r>
      <w:r>
        <w:t>∠ADC</w:t>
      </w:r>
      <w:r>
        <w:t>＝</w:t>
      </w:r>
      <w:r>
        <w:t>35°</w:t>
      </w:r>
      <w:r>
        <w:t>，则</w:t>
      </w:r>
      <w:r>
        <w:t>∠OBA</w:t>
      </w:r>
      <w:r>
        <w:t>的度数是（　　）</w:t>
      </w:r>
    </w:p>
    <w:p w:rsidR="0034214B" w:rsidRDefault="000F29E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900532" cy="987425"/>
            <wp:effectExtent l="0" t="0" r="0" b="3175"/>
            <wp:docPr id="100011" name="图片 100011" descr="@@@29a95969a3b6498ab27e07b0424303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2050" cy="100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14B" w:rsidRDefault="000F29E0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35</w:t>
      </w:r>
      <w:r>
        <w:tab/>
        <w:t>B</w:t>
      </w:r>
      <w:r>
        <w:t>．</w:t>
      </w:r>
      <w:r>
        <w:t>30°</w:t>
      </w:r>
      <w:r>
        <w:tab/>
        <w:t>C</w:t>
      </w:r>
      <w:r>
        <w:t>．</w:t>
      </w:r>
      <w:r>
        <w:t>25°</w:t>
      </w:r>
      <w:r>
        <w:tab/>
        <w:t>D</w:t>
      </w:r>
      <w:r>
        <w:t>．</w:t>
      </w:r>
      <w:r>
        <w:t>20°</w:t>
      </w:r>
    </w:p>
    <w:p w:rsidR="0034214B" w:rsidRDefault="000F29E0">
      <w:pPr>
        <w:spacing w:line="360" w:lineRule="auto"/>
        <w:jc w:val="left"/>
        <w:textAlignment w:val="center"/>
      </w:pPr>
      <w:r>
        <w:t>2</w:t>
      </w:r>
      <w:r>
        <w:t>．如图，半径为</w:t>
      </w:r>
      <w:r>
        <w:t>5</w:t>
      </w:r>
      <w:r>
        <w:t>的</w:t>
      </w:r>
      <w:r>
        <w:t>⊙</w:t>
      </w:r>
      <w:r>
        <w:rPr>
          <w:rFonts w:eastAsia="Times New Roman"/>
          <w:i/>
        </w:rPr>
        <w:t>P</w:t>
      </w:r>
      <w:r>
        <w:t>与</w:t>
      </w:r>
      <w:r>
        <w:rPr>
          <w:rFonts w:eastAsia="Times New Roman"/>
          <w:i/>
        </w:rPr>
        <w:t>y</w:t>
      </w:r>
      <w:r>
        <w:t>轴相交于</w:t>
      </w:r>
      <w:r>
        <w:rPr>
          <w:rFonts w:eastAsia="Times New Roman"/>
          <w:i/>
        </w:rPr>
        <w:t>M</w:t>
      </w:r>
      <w:r>
        <w:t>（</w:t>
      </w:r>
      <w:r>
        <w:t>0</w:t>
      </w:r>
      <w:r>
        <w:t>，</w:t>
      </w:r>
      <w:r>
        <w:t>-4</w:t>
      </w:r>
      <w:r>
        <w:t>），</w:t>
      </w:r>
      <w:r>
        <w:rPr>
          <w:rFonts w:eastAsia="Times New Roman"/>
          <w:i/>
        </w:rPr>
        <w:t>N</w:t>
      </w:r>
      <w:r>
        <w:t>（</w:t>
      </w:r>
      <w:r>
        <w:t>0</w:t>
      </w:r>
      <w:r>
        <w:t>，</w:t>
      </w:r>
      <w:r>
        <w:t>-10</w:t>
      </w:r>
      <w:r>
        <w:t>）两点，则圆心</w:t>
      </w:r>
      <w:r>
        <w:rPr>
          <w:rFonts w:eastAsia="Times New Roman"/>
          <w:i/>
        </w:rPr>
        <w:t>P</w:t>
      </w:r>
      <w:r>
        <w:t>的坐标为（　　）</w:t>
      </w:r>
    </w:p>
    <w:p w:rsidR="0034214B" w:rsidRDefault="000F29E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733550" cy="1638300"/>
            <wp:effectExtent l="0" t="0" r="0" b="0"/>
            <wp:docPr id="100013" name="图片 100013" descr="@@@332facb368414a10ad771c744469a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2071">
        <w:rPr>
          <w:rFonts w:hint="eastAsia"/>
        </w:rPr>
        <w:t xml:space="preserve"> </w:t>
      </w:r>
      <w:r w:rsidR="006B2071">
        <w:t xml:space="preserve">                </w:t>
      </w:r>
      <w:r w:rsidR="006B2071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2D998CC6" wp14:editId="76BA50FB">
            <wp:extent cx="1428750" cy="838200"/>
            <wp:effectExtent l="0" t="0" r="0" b="0"/>
            <wp:docPr id="100015" name="图片 100015" descr="@@@28756277-8a20-4415-b677-575158fa66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2071">
        <w:t xml:space="preserve">         </w:t>
      </w:r>
    </w:p>
    <w:p w:rsidR="0034214B" w:rsidRDefault="000F29E0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615" w:dyaOrig="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eqId27540aa57e55055ff936d49f41ad92d3" style="width:31pt;height:17.5pt" o:ole="">
            <v:imagedata r:id="rId11" o:title="eqId27540aa57e55055ff936d49f41ad92d3"/>
          </v:shape>
          <o:OLEObject Type="Embed" ProgID="Equation.DSMT4" ShapeID="_x0000_i1026" DrawAspect="Content" ObjectID="_1830759862" r:id="rId12"/>
        </w:object>
      </w:r>
      <w:r>
        <w:tab/>
        <w:t>B</w:t>
      </w:r>
      <w:r>
        <w:t>．</w:t>
      </w:r>
      <w:r>
        <w:object w:dxaOrig="633" w:dyaOrig="356">
          <v:shape id="_x0000_i1027" type="#_x0000_t75" alt="eqId26cb665124637c51f4f7241ea11d00cd" style="width:31.5pt;height:18pt" o:ole="">
            <v:imagedata r:id="rId13" o:title="eqId26cb665124637c51f4f7241ea11d00cd"/>
          </v:shape>
          <o:OLEObject Type="Embed" ProgID="Equation.DSMT4" ShapeID="_x0000_i1027" DrawAspect="Content" ObjectID="_1830759863" r:id="rId14"/>
        </w:object>
      </w:r>
      <w:r>
        <w:tab/>
        <w:t>C</w:t>
      </w:r>
      <w:r>
        <w:t>．</w:t>
      </w:r>
      <w:r>
        <w:object w:dxaOrig="633" w:dyaOrig="356">
          <v:shape id="_x0000_i1028" type="#_x0000_t75" alt="eqId53bf7231c1213ae6c09b52b96f914cee" style="width:31.5pt;height:18pt" o:ole="">
            <v:imagedata r:id="rId15" o:title="eqId53bf7231c1213ae6c09b52b96f914cee"/>
          </v:shape>
          <o:OLEObject Type="Embed" ProgID="Equation.DSMT4" ShapeID="_x0000_i1028" DrawAspect="Content" ObjectID="_1830759864" r:id="rId16"/>
        </w:object>
      </w:r>
      <w:r>
        <w:tab/>
        <w:t>D</w:t>
      </w:r>
      <w:r>
        <w:t>．</w:t>
      </w:r>
      <w:r>
        <w:object w:dxaOrig="615" w:dyaOrig="354">
          <v:shape id="_x0000_i1029" type="#_x0000_t75" alt="eqId23e6ffebdf005e7fd0e43483e687d862" style="width:31pt;height:17.5pt" o:ole="">
            <v:imagedata r:id="rId17" o:title="eqId23e6ffebdf005e7fd0e43483e687d862"/>
          </v:shape>
          <o:OLEObject Type="Embed" ProgID="Equation.DSMT4" ShapeID="_x0000_i1029" DrawAspect="Content" ObjectID="_1830759865" r:id="rId18"/>
        </w:object>
      </w:r>
    </w:p>
    <w:p w:rsidR="0034214B" w:rsidRDefault="000F29E0">
      <w:pPr>
        <w:spacing w:line="360" w:lineRule="auto"/>
        <w:jc w:val="left"/>
        <w:textAlignment w:val="center"/>
      </w:pPr>
      <w:r>
        <w:t>3</w:t>
      </w:r>
      <w:r>
        <w:t>．如图，</w:t>
      </w:r>
      <w:r>
        <w:t>AB</w:t>
      </w:r>
      <w:r>
        <w:t>是半圆的直径，点</w:t>
      </w:r>
      <w:r>
        <w:t>D</w:t>
      </w:r>
      <w:r>
        <w:t>是弧</w:t>
      </w:r>
      <w:r>
        <w:t>AC</w:t>
      </w:r>
      <w:r>
        <w:t>的中点，</w:t>
      </w:r>
      <w:r>
        <w:t>∠ABC</w:t>
      </w:r>
      <w:r>
        <w:t>＝</w:t>
      </w:r>
      <w:r>
        <w:t>50°</w:t>
      </w:r>
      <w:r>
        <w:t>，则</w:t>
      </w:r>
      <w:r>
        <w:t>∠DAB</w:t>
      </w:r>
      <w:r>
        <w:t>等于</w:t>
      </w:r>
      <w:r>
        <w:t>( )</w:t>
      </w:r>
    </w:p>
    <w:p w:rsidR="0034214B" w:rsidRDefault="000F29E0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55°</w:t>
      </w:r>
      <w:r>
        <w:tab/>
        <w:t>B</w:t>
      </w:r>
      <w:r>
        <w:t>．</w:t>
      </w:r>
      <w:r>
        <w:t>60°</w:t>
      </w:r>
      <w:r>
        <w:tab/>
        <w:t>C</w:t>
      </w:r>
      <w:r>
        <w:t>．</w:t>
      </w:r>
      <w:r>
        <w:t>65°</w:t>
      </w:r>
      <w:r>
        <w:tab/>
        <w:t>D</w:t>
      </w:r>
      <w:r>
        <w:t>．</w:t>
      </w:r>
      <w:r>
        <w:t>70°</w:t>
      </w:r>
    </w:p>
    <w:p w:rsidR="0034214B" w:rsidRDefault="000F29E0">
      <w:pPr>
        <w:spacing w:line="360" w:lineRule="auto"/>
        <w:jc w:val="left"/>
        <w:textAlignment w:val="center"/>
      </w:pPr>
      <w:r>
        <w:t>5</w:t>
      </w:r>
      <w:r>
        <w:t>．如图，</w:t>
      </w:r>
      <w:r>
        <w:t>C</w:t>
      </w:r>
      <w:r>
        <w:t>、</w:t>
      </w:r>
      <w:r>
        <w:t>D</w:t>
      </w:r>
      <w:r>
        <w:t>为半圆上三等分点，则下列说法：</w:t>
      </w:r>
      <w:r>
        <w:t>①</w:t>
      </w:r>
      <w:r>
        <w:object w:dxaOrig="369" w:dyaOrig="317">
          <v:shape id="_x0000_i1030" type="#_x0000_t75" alt="eqIdf6f9353ca110c8b81561455b232dbc15" style="width:18.5pt;height:16pt" o:ole="">
            <v:imagedata r:id="rId19" o:title="eqIdf6f9353ca110c8b81561455b232dbc15"/>
          </v:shape>
          <o:OLEObject Type="Embed" ProgID="Equation.DSMT4" ShapeID="_x0000_i1030" DrawAspect="Content" ObjectID="_1830759866" r:id="rId20"/>
        </w:object>
      </w:r>
      <w:r>
        <w:t>=</w:t>
      </w:r>
      <w:r>
        <w:object w:dxaOrig="352" w:dyaOrig="309">
          <v:shape id="_x0000_i1031" type="#_x0000_t75" alt="eqId83bb3820bab977db734f4335e4fde720" style="width:17.5pt;height:15.5pt" o:ole="">
            <v:imagedata r:id="rId21" o:title="eqId83bb3820bab977db734f4335e4fde720"/>
          </v:shape>
          <o:OLEObject Type="Embed" ProgID="Equation.DSMT4" ShapeID="_x0000_i1031" DrawAspect="Content" ObjectID="_1830759867" r:id="rId22"/>
        </w:object>
      </w:r>
      <w:r>
        <w:t>=</w:t>
      </w:r>
      <w:r>
        <w:object w:dxaOrig="352" w:dyaOrig="313">
          <v:shape id="_x0000_i1032" type="#_x0000_t75" alt="eqIded41d321f4c0717ac5b443aad942d9a7" style="width:17.5pt;height:15.5pt" o:ole="">
            <v:imagedata r:id="rId23" o:title="eqIded41d321f4c0717ac5b443aad942d9a7"/>
          </v:shape>
          <o:OLEObject Type="Embed" ProgID="Equation.DSMT4" ShapeID="_x0000_i1032" DrawAspect="Content" ObjectID="_1830759868" r:id="rId24"/>
        </w:object>
      </w:r>
      <w:r>
        <w:t>；</w:t>
      </w:r>
      <w:r>
        <w:t>②∠AOD</w:t>
      </w:r>
      <w:r>
        <w:t>＝</w:t>
      </w:r>
      <w:r>
        <w:t>∠DOC</w:t>
      </w:r>
      <w:r>
        <w:t>＝</w:t>
      </w:r>
      <w:r>
        <w:t>∠BOC</w:t>
      </w:r>
      <w:r>
        <w:t>；</w:t>
      </w:r>
      <w:r>
        <w:t>③AD</w:t>
      </w:r>
      <w:r>
        <w:t>＝</w:t>
      </w:r>
      <w:r>
        <w:t>CD</w:t>
      </w:r>
      <w:r>
        <w:t>＝</w:t>
      </w:r>
      <w:r>
        <w:t>OC</w:t>
      </w:r>
      <w:r>
        <w:t>；</w:t>
      </w:r>
      <w:r>
        <w:t>④△AOD</w:t>
      </w:r>
      <w:r>
        <w:t>沿</w:t>
      </w:r>
      <w:r>
        <w:t>OD</w:t>
      </w:r>
      <w:proofErr w:type="gramStart"/>
      <w:r>
        <w:t>翻折与</w:t>
      </w:r>
      <w:proofErr w:type="gramEnd"/>
      <w:r>
        <w:t>△COD</w:t>
      </w:r>
      <w:r>
        <w:t>重合．正确的有（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34214B" w:rsidRDefault="000F29E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247775" cy="1057275"/>
            <wp:effectExtent l="0" t="0" r="0" b="0"/>
            <wp:docPr id="100017" name="图片 100017" descr="@@@45bf4ce0-4d6f-45e2-a562-9ed3500bfd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2071">
        <w:rPr>
          <w:rFonts w:hint="eastAsia"/>
        </w:rPr>
        <w:t xml:space="preserve"> </w:t>
      </w:r>
      <w:r w:rsidR="006B2071">
        <w:t xml:space="preserve">                     </w:t>
      </w:r>
      <w:r w:rsidR="006B2071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4F2FBFCE" wp14:editId="75DE15C1">
            <wp:extent cx="1628775" cy="1543050"/>
            <wp:effectExtent l="0" t="0" r="0" b="0"/>
            <wp:docPr id="100019" name="图片 100019" descr="@@@75ed048fff194a23b1dc7d20cf048c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14B" w:rsidRDefault="000F29E0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4</w:t>
      </w:r>
      <w:r>
        <w:t>个</w:t>
      </w:r>
      <w:r>
        <w:tab/>
        <w:t>B</w:t>
      </w:r>
      <w:r>
        <w:t>．</w:t>
      </w:r>
      <w:r>
        <w:t>3</w:t>
      </w:r>
      <w:r>
        <w:t>个</w:t>
      </w:r>
      <w:r>
        <w:tab/>
        <w:t>C</w:t>
      </w:r>
      <w:r>
        <w:t>．</w:t>
      </w:r>
      <w:r>
        <w:t>2</w:t>
      </w:r>
      <w:r>
        <w:t>个</w:t>
      </w:r>
      <w:r>
        <w:tab/>
        <w:t>D</w:t>
      </w:r>
      <w:r>
        <w:t>．</w:t>
      </w:r>
      <w:r>
        <w:t>1</w:t>
      </w:r>
      <w:r>
        <w:t>个</w:t>
      </w:r>
    </w:p>
    <w:p w:rsidR="0034214B" w:rsidRDefault="000F29E0">
      <w:pPr>
        <w:spacing w:line="360" w:lineRule="auto"/>
        <w:jc w:val="left"/>
        <w:textAlignment w:val="center"/>
      </w:pPr>
      <w:r>
        <w:t>6</w:t>
      </w:r>
      <w:r>
        <w:t>．如图，在平面直角坐标系中，</w:t>
      </w:r>
      <w:r>
        <w:object w:dxaOrig="352" w:dyaOrig="261">
          <v:shape id="_x0000_i1033" type="#_x0000_t75" alt="eqId9b32fa66fede362712250d4ecc7e48e3" style="width:17.5pt;height:13pt" o:ole="">
            <v:imagedata r:id="rId27" o:title="eqId9b32fa66fede362712250d4ecc7e48e3"/>
          </v:shape>
          <o:OLEObject Type="Embed" ProgID="Equation.DSMT4" ShapeID="_x0000_i1033" DrawAspect="Content" ObjectID="_1830759869" r:id="rId28"/>
        </w:object>
      </w:r>
      <w:r>
        <w:t>经过三点</w:t>
      </w:r>
      <w:r>
        <w:object w:dxaOrig="686" w:dyaOrig="356">
          <v:shape id="_x0000_i1034" type="#_x0000_t75" alt="eqId4843c4d637f0ad4f35f9bccd41e31638" style="width:34.5pt;height:18pt" o:ole="">
            <v:imagedata r:id="rId29" o:title="eqId4843c4d637f0ad4f35f9bccd41e31638"/>
          </v:shape>
          <o:OLEObject Type="Embed" ProgID="Equation.DSMT4" ShapeID="_x0000_i1034" DrawAspect="Content" ObjectID="_1830759870" r:id="rId30"/>
        </w:object>
      </w:r>
      <w:r>
        <w:t>，</w:t>
      </w:r>
      <w:r>
        <w:object w:dxaOrig="686" w:dyaOrig="356">
          <v:shape id="_x0000_i1035" type="#_x0000_t75" alt="eqIdce4150f67125bc30c8ac9bd881c51a32" style="width:34.5pt;height:18pt" o:ole="">
            <v:imagedata r:id="rId31" o:title="eqIdce4150f67125bc30c8ac9bd881c51a32"/>
          </v:shape>
          <o:OLEObject Type="Embed" ProgID="Equation.DSMT4" ShapeID="_x0000_i1035" DrawAspect="Content" ObjectID="_1830759871" r:id="rId32"/>
        </w:object>
      </w:r>
      <w:r>
        <w:t>，</w:t>
      </w:r>
      <w:r>
        <w:object w:dxaOrig="669" w:dyaOrig="354">
          <v:shape id="_x0000_i1036" type="#_x0000_t75" alt="eqId462a53019af5936528c5b9053cae2b95" style="width:33.5pt;height:17.5pt" o:ole="">
            <v:imagedata r:id="rId33" o:title="eqId462a53019af5936528c5b9053cae2b95"/>
          </v:shape>
          <o:OLEObject Type="Embed" ProgID="Equation.DSMT4" ShapeID="_x0000_i1036" DrawAspect="Content" ObjectID="_1830759872" r:id="rId34"/>
        </w:object>
      </w:r>
      <w:r>
        <w:t>，点</w:t>
      </w:r>
      <w:r>
        <w:t>D</w:t>
      </w:r>
      <w:r>
        <w:t>是</w:t>
      </w:r>
      <w:r>
        <w:object w:dxaOrig="352" w:dyaOrig="261">
          <v:shape id="_x0000_i1037" type="#_x0000_t75" alt="eqId9b32fa66fede362712250d4ecc7e48e3" style="width:17.5pt;height:13pt" o:ole="">
            <v:imagedata r:id="rId27" o:title="eqId9b32fa66fede362712250d4ecc7e48e3"/>
          </v:shape>
          <o:OLEObject Type="Embed" ProgID="Equation.DSMT4" ShapeID="_x0000_i1037" DrawAspect="Content" ObjectID="_1830759873" r:id="rId35"/>
        </w:object>
      </w:r>
      <w:r>
        <w:t>上一动点，则点</w:t>
      </w:r>
      <w:r>
        <w:t>D</w:t>
      </w:r>
      <w:r>
        <w:t>到弦</w:t>
      </w:r>
      <w:r>
        <w:t>OB</w:t>
      </w:r>
      <w:r>
        <w:t>的距离的最大值是</w:t>
      </w:r>
      <m:oMath>
        <m:r>
          <w:rPr>
            <w:rFonts w:ascii="Cambria Math" w:hAnsi="Cambria Math" w:cs="Cambria Math"/>
          </w:rPr>
          <m:t>(</m:t>
        </m:r>
      </m:oMath>
      <w:r>
        <w:t xml:space="preserve">　　</w:t>
      </w:r>
      <m:oMath>
        <m:r>
          <w:rPr>
            <w:rFonts w:ascii="Cambria Math" w:hAnsi="Cambria Math" w:cs="Cambria Math"/>
          </w:rPr>
          <m:t>)</m:t>
        </m:r>
      </m:oMath>
    </w:p>
    <w:p w:rsidR="0034214B" w:rsidRDefault="000F29E0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bookmarkStart w:id="0" w:name="_GoBack"/>
      <w:bookmarkEnd w:id="0"/>
      <w:r>
        <w:t>A</w:t>
      </w:r>
      <w:r>
        <w:t>．</w:t>
      </w:r>
      <w:r>
        <w:t>6</w:t>
      </w:r>
      <w:r>
        <w:tab/>
        <w:t>B</w:t>
      </w:r>
      <w:r>
        <w:t>．</w:t>
      </w:r>
      <w:r>
        <w:t>8</w:t>
      </w:r>
      <w:r>
        <w:tab/>
        <w:t>C</w:t>
      </w:r>
      <w:r>
        <w:t>．</w:t>
      </w:r>
      <w:r>
        <w:t>9</w:t>
      </w:r>
      <w:r>
        <w:tab/>
        <w:t>D</w:t>
      </w:r>
      <w:r>
        <w:t>．</w:t>
      </w:r>
      <w:r>
        <w:t>10</w:t>
      </w:r>
    </w:p>
    <w:p w:rsidR="0034214B" w:rsidRDefault="000F29E0">
      <w:pPr>
        <w:spacing w:line="360" w:lineRule="auto"/>
        <w:jc w:val="left"/>
        <w:textAlignment w:val="center"/>
      </w:pPr>
      <w:r>
        <w:lastRenderedPageBreak/>
        <w:t>7</w:t>
      </w:r>
      <w:r>
        <w:t>．如图</w:t>
      </w:r>
      <w:r>
        <w:t>,AB</w:t>
      </w:r>
      <w:r>
        <w:t>是</w:t>
      </w:r>
      <w:r>
        <w:t>⊙O</w:t>
      </w:r>
      <w:r>
        <w:t>的直径</w:t>
      </w:r>
      <w:r>
        <w:t>,</w:t>
      </w:r>
      <w:r>
        <w:t>弦</w:t>
      </w:r>
      <w:r>
        <w:t>CD</w:t>
      </w:r>
      <w:r>
        <w:t>交</w:t>
      </w:r>
      <w:r>
        <w:t>AB</w:t>
      </w:r>
      <w:r>
        <w:t>于点</w:t>
      </w:r>
      <w:r>
        <w:t>E,</w:t>
      </w:r>
      <w:r>
        <w:t>且</w:t>
      </w:r>
      <w:r>
        <w:t>AE=CD=8,∠BAC=</w:t>
      </w:r>
      <w:r>
        <w:object w:dxaOrig="211" w:dyaOrig="422">
          <v:shape id="_x0000_i1038" type="#_x0000_t75" alt="eqIdf89eef3148f2d4d09379767b4af69132" style="width:10.5pt;height:21pt" o:ole="">
            <v:imagedata r:id="rId36" o:title="eqIdf89eef3148f2d4d09379767b4af69132"/>
          </v:shape>
          <o:OLEObject Type="Embed" ProgID="Equation.DSMT4" ShapeID="_x0000_i1038" DrawAspect="Content" ObjectID="_1830759874" r:id="rId37"/>
        </w:object>
      </w:r>
      <w:r>
        <w:t>∠BOD,</w:t>
      </w:r>
      <w:r>
        <w:t>则</w:t>
      </w:r>
      <w:r>
        <w:t>⊙O</w:t>
      </w:r>
      <w:r>
        <w:t>的半径为</w:t>
      </w:r>
      <w:r>
        <w:rPr>
          <w:rFonts w:eastAsia="Times New Roman"/>
          <w:u w:val="single"/>
        </w:rPr>
        <w:t xml:space="preserve">   </w:t>
      </w:r>
      <w:r>
        <w:t>.</w:t>
      </w:r>
    </w:p>
    <w:p w:rsidR="0034214B" w:rsidRDefault="000F29E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419225" cy="1638300"/>
            <wp:effectExtent l="0" t="0" r="0" b="0"/>
            <wp:docPr id="100021" name="图片 100021" descr="@@@040e8ac1-274d-41e2-ba01-a04e69ae68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2071">
        <w:rPr>
          <w:rFonts w:hint="eastAsia"/>
        </w:rPr>
        <w:t xml:space="preserve"> </w:t>
      </w:r>
      <w:r w:rsidR="006B2071">
        <w:t xml:space="preserve">                     </w:t>
      </w:r>
      <w:r w:rsidR="006B2071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77C9C78F" wp14:editId="12F9AF6A">
            <wp:extent cx="1485900" cy="1419225"/>
            <wp:effectExtent l="0" t="0" r="0" b="0"/>
            <wp:docPr id="100023" name="图片 100023" descr="@@@1d9334d90c8345d199cf4f7894ec25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14B" w:rsidRDefault="000F29E0">
      <w:pPr>
        <w:spacing w:line="360" w:lineRule="auto"/>
        <w:jc w:val="left"/>
        <w:textAlignment w:val="center"/>
      </w:pPr>
      <w:r>
        <w:t>8</w:t>
      </w:r>
      <w:r>
        <w:t>．如图，</w:t>
      </w:r>
      <w:r>
        <w:t>M</w:t>
      </w:r>
      <w:r>
        <w:t>，</w:t>
      </w:r>
      <w:r>
        <w:t>N</w:t>
      </w:r>
      <w:r>
        <w:t>是正方形</w:t>
      </w:r>
      <w:r>
        <w:t>ABCD</w:t>
      </w:r>
      <w:r>
        <w:t>的边</w:t>
      </w:r>
      <w:r>
        <w:t>BC</w:t>
      </w:r>
      <w:r>
        <w:t>上两个动点，满足</w:t>
      </w:r>
      <w:r>
        <w:t>BM</w:t>
      </w:r>
      <w:r>
        <w:t>＝</w:t>
      </w:r>
      <w:r>
        <w:t>CN</w:t>
      </w:r>
      <w:r>
        <w:t>，连结</w:t>
      </w:r>
      <w:r>
        <w:t>AC</w:t>
      </w:r>
      <w:r>
        <w:t>交</w:t>
      </w:r>
      <w:r>
        <w:t>DN</w:t>
      </w:r>
      <w:r>
        <w:t>于点</w:t>
      </w:r>
      <w:r>
        <w:t>P</w:t>
      </w:r>
      <w:r>
        <w:t>，连结</w:t>
      </w:r>
      <w:r>
        <w:t>AM</w:t>
      </w:r>
      <w:r>
        <w:t>交</w:t>
      </w:r>
      <w:r>
        <w:t>BP</w:t>
      </w:r>
      <w:r>
        <w:t>于点</w:t>
      </w:r>
      <w:r>
        <w:t>Q</w:t>
      </w:r>
      <w:r>
        <w:t>，若正方形的边长为</w:t>
      </w:r>
      <w:r>
        <w:t>1</w:t>
      </w:r>
      <w:r>
        <w:t>，则线段</w:t>
      </w:r>
      <w:r>
        <w:t>CQ</w:t>
      </w:r>
      <w:r>
        <w:t>的最小值是</w:t>
      </w:r>
      <w:r>
        <w:rPr>
          <w:rFonts w:eastAsia="Times New Roman"/>
          <w:u w:val="single"/>
        </w:rPr>
        <w:t xml:space="preserve">     </w:t>
      </w:r>
      <w:r>
        <w:t>．</w:t>
      </w:r>
    </w:p>
    <w:p w:rsidR="0034214B" w:rsidRDefault="0034214B">
      <w:pPr>
        <w:spacing w:line="360" w:lineRule="auto"/>
        <w:jc w:val="left"/>
        <w:textAlignment w:val="center"/>
      </w:pPr>
    </w:p>
    <w:p w:rsidR="0034214B" w:rsidRDefault="000F29E0">
      <w:pPr>
        <w:spacing w:line="360" w:lineRule="auto"/>
        <w:jc w:val="left"/>
        <w:textAlignment w:val="center"/>
      </w:pPr>
      <w:r>
        <w:t>9</w:t>
      </w:r>
      <w:r>
        <w:t>．</w:t>
      </w:r>
      <w:r>
        <w:rPr>
          <w:rFonts w:ascii="新宋体" w:eastAsia="新宋体" w:hAnsi="新宋体" w:cs="新宋体"/>
        </w:rPr>
        <w:t>如图，用等分圆的方法，在半径为</w:t>
      </w:r>
      <w:r>
        <w:rPr>
          <w:rFonts w:eastAsia="Times New Roman"/>
          <w:i/>
        </w:rPr>
        <w:t>OA</w:t>
      </w:r>
      <w:r>
        <w:rPr>
          <w:rFonts w:ascii="新宋体" w:eastAsia="新宋体" w:hAnsi="新宋体" w:cs="新宋体"/>
        </w:rPr>
        <w:t>的圆中，画出了如图所示的四叶幸运草，若</w:t>
      </w:r>
      <w:r>
        <w:rPr>
          <w:rFonts w:eastAsia="Times New Roman"/>
          <w:i/>
        </w:rPr>
        <w:t>OA</w:t>
      </w:r>
      <w:r>
        <w:rPr>
          <w:rFonts w:ascii="新宋体" w:eastAsia="新宋体" w:hAnsi="新宋体" w:cs="新宋体"/>
        </w:rPr>
        <w:t>＝</w:t>
      </w:r>
      <w:r>
        <w:t>2</w:t>
      </w:r>
      <w:r>
        <w:rPr>
          <w:rFonts w:ascii="新宋体" w:eastAsia="新宋体" w:hAnsi="新宋体" w:cs="新宋体"/>
        </w:rPr>
        <w:t>，则四叶幸运草的周长是</w:t>
      </w:r>
      <w:r>
        <w:rPr>
          <w:rFonts w:eastAsia="Times New Roman"/>
          <w:u w:val="single"/>
        </w:rPr>
        <w:t xml:space="preserve">        </w:t>
      </w:r>
      <w:r>
        <w:rPr>
          <w:rFonts w:ascii="新宋体" w:eastAsia="新宋体" w:hAnsi="新宋体" w:cs="新宋体"/>
        </w:rPr>
        <w:t>．</w:t>
      </w:r>
    </w:p>
    <w:p w:rsidR="0034214B" w:rsidRDefault="000F29E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162050" cy="1114425"/>
            <wp:effectExtent l="0" t="0" r="0" b="0"/>
            <wp:docPr id="100025" name="图片 100025" descr="@@@aeb07bbf7955458a828e9f7381c95e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2071">
        <w:rPr>
          <w:rFonts w:hint="eastAsia"/>
        </w:rPr>
        <w:t xml:space="preserve"> </w:t>
      </w:r>
      <w:r w:rsidR="006B2071">
        <w:t xml:space="preserve">                        </w:t>
      </w:r>
      <w:r w:rsidR="006B2071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709B1BB5" wp14:editId="0982DACE">
            <wp:extent cx="1257300" cy="1209675"/>
            <wp:effectExtent l="0" t="0" r="0" b="0"/>
            <wp:docPr id="100027" name="图片 100027" descr="@@@d1b06c8d3f9f4a98a861d193e6e429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2071">
        <w:t xml:space="preserve"> </w:t>
      </w:r>
    </w:p>
    <w:p w:rsidR="0034214B" w:rsidRDefault="000F29E0">
      <w:pPr>
        <w:spacing w:line="360" w:lineRule="auto"/>
        <w:jc w:val="left"/>
        <w:textAlignment w:val="center"/>
      </w:pPr>
      <w:r>
        <w:t>10</w:t>
      </w:r>
      <w:r>
        <w:t>．如图所示，</w:t>
      </w:r>
      <w:r>
        <w:object w:dxaOrig="633" w:dyaOrig="240">
          <v:shape id="_x0000_i1039" type="#_x0000_t75" alt="eqId15c0dbe3c080c4c4636c64803e5c1f76" style="width:31.5pt;height:12pt" o:ole="">
            <v:imagedata r:id="rId42" o:title="eqId15c0dbe3c080c4c4636c64803e5c1f76"/>
          </v:shape>
          <o:OLEObject Type="Embed" ProgID="Equation.DSMT4" ShapeID="_x0000_i1039" DrawAspect="Content" ObjectID="_1830759875" r:id="rId43"/>
        </w:object>
      </w:r>
      <w:r>
        <w:t>中，</w:t>
      </w:r>
      <w:r>
        <w:object w:dxaOrig="809" w:dyaOrig="245">
          <v:shape id="_x0000_i1040" type="#_x0000_t75" alt="eqId3d89ba4036a5d18ec4abed44d7fd8e89" style="width:40.5pt;height:12.5pt" o:ole="">
            <v:imagedata r:id="rId44" o:title="eqId3d89ba4036a5d18ec4abed44d7fd8e89"/>
          </v:shape>
          <o:OLEObject Type="Embed" ProgID="Equation.DSMT4" ShapeID="_x0000_i1040" DrawAspect="Content" ObjectID="_1830759876" r:id="rId45"/>
        </w:object>
      </w:r>
      <w:r>
        <w:t>，</w:t>
      </w:r>
      <w:r>
        <w:object w:dxaOrig="1126" w:dyaOrig="242">
          <v:shape id="_x0000_i1041" type="#_x0000_t75" alt="eqIded10df4140819d5451773a45de66201b" style="width:56.5pt;height:12pt" o:ole="">
            <v:imagedata r:id="rId46" o:title="eqIded10df4140819d5451773a45de66201b"/>
          </v:shape>
          <o:OLEObject Type="Embed" ProgID="Equation.DSMT4" ShapeID="_x0000_i1041" DrawAspect="Content" ObjectID="_1830759877" r:id="rId47"/>
        </w:object>
      </w:r>
      <w:r>
        <w:t>，</w:t>
      </w:r>
      <w:r>
        <w:object w:dxaOrig="281" w:dyaOrig="229">
          <v:shape id="_x0000_i1042" type="#_x0000_t75" alt="eqIdac047e91852b91af639feec23a9598b2" style="width:14pt;height:11.5pt" o:ole="">
            <v:imagedata r:id="rId48" o:title="eqIdac047e91852b91af639feec23a9598b2"/>
          </v:shape>
          <o:OLEObject Type="Embed" ProgID="Equation.DSMT4" ShapeID="_x0000_i1042" DrawAspect="Content" ObjectID="_1830759878" r:id="rId49"/>
        </w:object>
      </w:r>
      <w:r>
        <w:t>，</w:t>
      </w:r>
      <w:r>
        <w:object w:dxaOrig="246" w:dyaOrig="246">
          <v:shape id="_x0000_i1043" type="#_x0000_t75" alt="eqId54a5d7d3b6b63fe5c24c3907b7a8eaa3" style="width:12.5pt;height:12.5pt" o:ole="">
            <v:imagedata r:id="rId50" o:title="eqId54a5d7d3b6b63fe5c24c3907b7a8eaa3"/>
          </v:shape>
          <o:OLEObject Type="Embed" ProgID="Equation.DSMT4" ShapeID="_x0000_i1043" DrawAspect="Content" ObjectID="_1830759879" r:id="rId51"/>
        </w:object>
      </w:r>
      <w:r>
        <w:t>分别在射线</w:t>
      </w:r>
      <w:r>
        <w:object w:dxaOrig="352" w:dyaOrig="229">
          <v:shape id="_x0000_i1044" type="#_x0000_t75" alt="eqIdf52a58fbaf4fea03567e88a9f0f6e37e" style="width:17.5pt;height:11.5pt" o:ole="">
            <v:imagedata r:id="rId52" o:title="eqIdf52a58fbaf4fea03567e88a9f0f6e37e"/>
          </v:shape>
          <o:OLEObject Type="Embed" ProgID="Equation.DSMT4" ShapeID="_x0000_i1044" DrawAspect="Content" ObjectID="_1830759880" r:id="rId53"/>
        </w:object>
      </w:r>
      <w:r>
        <w:t>，</w:t>
      </w:r>
      <w:r>
        <w:object w:dxaOrig="369" w:dyaOrig="245">
          <v:shape id="_x0000_i1045" type="#_x0000_t75" alt="eqId60ef95894ceebaf236170e8832dcf7e3" style="width:18.5pt;height:12.5pt" o:ole="">
            <v:imagedata r:id="rId54" o:title="eqId60ef95894ceebaf236170e8832dcf7e3"/>
          </v:shape>
          <o:OLEObject Type="Embed" ProgID="Equation.DSMT4" ShapeID="_x0000_i1045" DrawAspect="Content" ObjectID="_1830759881" r:id="rId55"/>
        </w:object>
      </w:r>
      <w:r>
        <w:t>上移动，且</w:t>
      </w:r>
      <w:r>
        <w:object w:dxaOrig="809" w:dyaOrig="252">
          <v:shape id="_x0000_i1046" type="#_x0000_t75" alt="eqId5b02c51ce96d326f33c430cc884ea00b" style="width:40.5pt;height:12.5pt" o:ole="">
            <v:imagedata r:id="rId56" o:title="eqId5b02c51ce96d326f33c430cc884ea00b"/>
          </v:shape>
          <o:OLEObject Type="Embed" ProgID="Equation.DSMT4" ShapeID="_x0000_i1046" DrawAspect="Content" ObjectID="_1830759882" r:id="rId57"/>
        </w:object>
      </w:r>
      <w:r>
        <w:t>，则点</w:t>
      </w:r>
      <w:r>
        <w:object w:dxaOrig="211" w:dyaOrig="211">
          <v:shape id="_x0000_i1047" type="#_x0000_t75" alt="eqId5963abe8f421bd99a2aaa94831a951e9" style="width:10.5pt;height:10.5pt" o:ole="">
            <v:imagedata r:id="rId58" o:title="eqId5963abe8f421bd99a2aaa94831a951e9"/>
          </v:shape>
          <o:OLEObject Type="Embed" ProgID="Equation.DSMT4" ShapeID="_x0000_i1047" DrawAspect="Content" ObjectID="_1830759883" r:id="rId59"/>
        </w:object>
      </w:r>
      <w:r>
        <w:t>到点</w:t>
      </w:r>
      <w:r>
        <w:object w:dxaOrig="281" w:dyaOrig="229">
          <v:shape id="_x0000_i1048" type="#_x0000_t75" alt="eqIdac047e91852b91af639feec23a9598b2" style="width:14pt;height:11.5pt" o:ole="">
            <v:imagedata r:id="rId48" o:title="eqIdac047e91852b91af639feec23a9598b2"/>
          </v:shape>
          <o:OLEObject Type="Embed" ProgID="Equation.DSMT4" ShapeID="_x0000_i1048" DrawAspect="Content" ObjectID="_1830759884" r:id="rId60"/>
        </w:object>
      </w:r>
      <w:r>
        <w:t>的距离的最大值为</w:t>
      </w:r>
      <w:r>
        <w:rPr>
          <w:rFonts w:eastAsia="Times New Roman"/>
          <w:u w:val="single"/>
        </w:rPr>
        <w:t xml:space="preserve">  </w:t>
      </w:r>
      <w:r>
        <w:t>.</w:t>
      </w:r>
    </w:p>
    <w:p w:rsidR="0034214B" w:rsidRDefault="0034214B">
      <w:pPr>
        <w:spacing w:line="360" w:lineRule="auto"/>
        <w:jc w:val="left"/>
        <w:textAlignment w:val="center"/>
      </w:pPr>
    </w:p>
    <w:p w:rsidR="0034214B" w:rsidRDefault="000F29E0">
      <w:pPr>
        <w:spacing w:line="360" w:lineRule="auto"/>
        <w:jc w:val="left"/>
        <w:textAlignment w:val="center"/>
      </w:pPr>
      <w:r>
        <w:t>11</w:t>
      </w:r>
      <w:r>
        <w:t>．如图，某边长为</w:t>
      </w:r>
      <w:r>
        <w:object w:dxaOrig="176" w:dyaOrig="193">
          <v:shape id="_x0000_i1049" type="#_x0000_t75" alt="eqId0a6936d370d6a238a608ca56f87198de" style="width:9pt;height:9.5pt" o:ole="">
            <v:imagedata r:id="rId61" o:title="eqId0a6936d370d6a238a608ca56f87198de"/>
          </v:shape>
          <o:OLEObject Type="Embed" ProgID="Equation.DSMT4" ShapeID="_x0000_i1049" DrawAspect="Content" ObjectID="_1830759885" r:id="rId62"/>
        </w:object>
      </w:r>
      <w:r>
        <w:t>的正方形广场四角铺上了四分之一圆形的草地，若圆形的半径为</w:t>
      </w:r>
      <w:r>
        <w:object w:dxaOrig="159" w:dyaOrig="159">
          <v:shape id="_x0000_i1050" type="#_x0000_t75" alt="eqId11bc05f41215f9894e11d1df0465751a" style="width:8pt;height:8pt" o:ole="">
            <v:imagedata r:id="rId63" o:title="eqId11bc05f41215f9894e11d1df0465751a"/>
          </v:shape>
          <o:OLEObject Type="Embed" ProgID="Equation.DSMT4" ShapeID="_x0000_i1050" DrawAspect="Content" ObjectID="_1830759886" r:id="rId64"/>
        </w:object>
      </w:r>
      <w:r>
        <w:t>.</w:t>
      </w:r>
    </w:p>
    <w:p w:rsidR="0034214B" w:rsidRDefault="000F29E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343025" cy="1314450"/>
            <wp:effectExtent l="0" t="0" r="0" b="0"/>
            <wp:docPr id="100029" name="图片 100029" descr="@@@03c48566afb949cd9fccd544aa0013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14B" w:rsidRDefault="000F29E0">
      <w:pPr>
        <w:spacing w:line="360" w:lineRule="auto"/>
        <w:jc w:val="left"/>
        <w:textAlignment w:val="center"/>
      </w:pPr>
      <w:r>
        <w:t>（</w:t>
      </w:r>
      <w:r>
        <w:t>1</w:t>
      </w:r>
      <w:r>
        <w:t>）用含</w:t>
      </w:r>
      <w:r>
        <w:object w:dxaOrig="176" w:dyaOrig="193">
          <v:shape id="_x0000_i1051" type="#_x0000_t75" alt="eqId0a6936d370d6a238a608ca56f87198de" style="width:9pt;height:9.5pt" o:ole="">
            <v:imagedata r:id="rId61" o:title="eqId0a6936d370d6a238a608ca56f87198de"/>
          </v:shape>
          <o:OLEObject Type="Embed" ProgID="Equation.DSMT4" ShapeID="_x0000_i1051" DrawAspect="Content" ObjectID="_1830759887" r:id="rId66"/>
        </w:object>
      </w:r>
      <w:r>
        <w:t>、</w:t>
      </w:r>
      <w:r>
        <w:object w:dxaOrig="159" w:dyaOrig="159">
          <v:shape id="_x0000_i1052" type="#_x0000_t75" alt="eqId11bc05f41215f9894e11d1df0465751a" style="width:8pt;height:8pt" o:ole="">
            <v:imagedata r:id="rId63" o:title="eqId11bc05f41215f9894e11d1df0465751a"/>
          </v:shape>
          <o:OLEObject Type="Embed" ProgID="Equation.DSMT4" ShapeID="_x0000_i1052" DrawAspect="Content" ObjectID="_1830759888" r:id="rId67"/>
        </w:object>
      </w:r>
      <w:r>
        <w:t>的代数式表示图中空地部分面积；</w:t>
      </w:r>
    </w:p>
    <w:p w:rsidR="0034214B" w:rsidRDefault="000F29E0">
      <w:pPr>
        <w:spacing w:line="360" w:lineRule="auto"/>
        <w:jc w:val="left"/>
        <w:textAlignment w:val="center"/>
      </w:pPr>
      <w:r>
        <w:t>（</w:t>
      </w:r>
      <w:r>
        <w:t>2</w:t>
      </w:r>
      <w:r>
        <w:t>）若</w:t>
      </w:r>
      <w:r>
        <w:object w:dxaOrig="704" w:dyaOrig="256">
          <v:shape id="_x0000_i1053" type="#_x0000_t75" alt="eqId1ae9c985d77ee46accab4aae013bb821" style="width:35pt;height:13pt" o:ole="">
            <v:imagedata r:id="rId68" o:title="eqId1ae9c985d77ee46accab4aae013bb821"/>
          </v:shape>
          <o:OLEObject Type="Embed" ProgID="Equation.DSMT4" ShapeID="_x0000_i1053" DrawAspect="Content" ObjectID="_1830759889" r:id="rId69"/>
        </w:object>
      </w:r>
      <w:r>
        <w:t>米，</w:t>
      </w:r>
      <w:r>
        <w:object w:dxaOrig="581" w:dyaOrig="253">
          <v:shape id="_x0000_i1054" type="#_x0000_t75" alt="eqId48dda8e27009b9e48e421fd9d4e62035" style="width:29pt;height:12.5pt" o:ole="">
            <v:imagedata r:id="rId70" o:title="eqId48dda8e27009b9e48e421fd9d4e62035"/>
          </v:shape>
          <o:OLEObject Type="Embed" ProgID="Equation.DSMT4" ShapeID="_x0000_i1054" DrawAspect="Content" ObjectID="_1830759890" r:id="rId71"/>
        </w:object>
      </w:r>
      <w:r>
        <w:t>米，求空地面积（</w:t>
      </w:r>
      <w:r>
        <w:object w:dxaOrig="194" w:dyaOrig="194">
          <v:shape id="_x0000_i1055" type="#_x0000_t75" alt="eqId86ebba6ed1add0fe647c0226614b9290" style="width:9.5pt;height:9.5pt" o:ole="">
            <v:imagedata r:id="rId72" o:title="eqId86ebba6ed1add0fe647c0226614b9290"/>
          </v:shape>
          <o:OLEObject Type="Embed" ProgID="Equation.DSMT4" ShapeID="_x0000_i1055" DrawAspect="Content" ObjectID="_1830759891" r:id="rId73"/>
        </w:object>
      </w:r>
      <w:r>
        <w:t>取</w:t>
      </w:r>
      <w:r>
        <w:t>3.14</w:t>
      </w:r>
      <w:r>
        <w:t>，结果精确到</w:t>
      </w:r>
      <w:r>
        <w:t>0.1</w:t>
      </w:r>
      <w:r>
        <w:t>平方米）</w:t>
      </w:r>
    </w:p>
    <w:sectPr w:rsidR="0034214B">
      <w:footerReference w:type="even" r:id="rId74"/>
      <w:footerReference w:type="default" r:id="rId75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ADC" w:rsidRDefault="00C40ADC">
      <w:r>
        <w:separator/>
      </w:r>
    </w:p>
  </w:endnote>
  <w:endnote w:type="continuationSeparator" w:id="0">
    <w:p w:rsidR="00C40ADC" w:rsidRDefault="00C4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0F29E0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586761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86761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586761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86761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0F29E0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586761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86761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586761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586761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ADC" w:rsidRDefault="00C40ADC">
      <w:r>
        <w:separator/>
      </w:r>
    </w:p>
  </w:footnote>
  <w:footnote w:type="continuationSeparator" w:id="0">
    <w:p w:rsidR="00C40ADC" w:rsidRDefault="00C40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0F29E0"/>
    <w:rsid w:val="001D7A06"/>
    <w:rsid w:val="00284433"/>
    <w:rsid w:val="002A1EC6"/>
    <w:rsid w:val="002E035E"/>
    <w:rsid w:val="0034214B"/>
    <w:rsid w:val="00586761"/>
    <w:rsid w:val="006B16C5"/>
    <w:rsid w:val="006B2071"/>
    <w:rsid w:val="00776133"/>
    <w:rsid w:val="00855687"/>
    <w:rsid w:val="008C07DE"/>
    <w:rsid w:val="00A30CCE"/>
    <w:rsid w:val="00AC3E9C"/>
    <w:rsid w:val="00BC4F14"/>
    <w:rsid w:val="00BC62FB"/>
    <w:rsid w:val="00BF535F"/>
    <w:rsid w:val="00C40ADC"/>
    <w:rsid w:val="00C806B0"/>
    <w:rsid w:val="00E476EE"/>
    <w:rsid w:val="00EF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image" Target="media/image13.png"/><Relationship Id="rId39" Type="http://schemas.openxmlformats.org/officeDocument/2006/relationships/image" Target="media/image20.png"/><Relationship Id="rId21" Type="http://schemas.openxmlformats.org/officeDocument/2006/relationships/image" Target="media/image10.wmf"/><Relationship Id="rId34" Type="http://schemas.openxmlformats.org/officeDocument/2006/relationships/oleObject" Target="embeddings/oleObject11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0.bin"/><Relationship Id="rId63" Type="http://schemas.openxmlformats.org/officeDocument/2006/relationships/image" Target="media/image33.wmf"/><Relationship Id="rId68" Type="http://schemas.openxmlformats.org/officeDocument/2006/relationships/image" Target="media/image35.wmf"/><Relationship Id="rId76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oleObject" Target="embeddings/oleObject29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5.wmf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21.png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31.wmf"/><Relationship Id="rId66" Type="http://schemas.openxmlformats.org/officeDocument/2006/relationships/oleObject" Target="embeddings/oleObject26.bin"/><Relationship Id="rId7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image" Target="media/image18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61" Type="http://schemas.openxmlformats.org/officeDocument/2006/relationships/image" Target="media/image32.wmf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image" Target="media/image16.wmf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4.png"/><Relationship Id="rId73" Type="http://schemas.openxmlformats.org/officeDocument/2006/relationships/oleObject" Target="embeddings/oleObject30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8.bin"/><Relationship Id="rId77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oleObject" Target="embeddings/oleObject18.bin"/><Relationship Id="rId72" Type="http://schemas.openxmlformats.org/officeDocument/2006/relationships/image" Target="media/image37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2.png"/><Relationship Id="rId33" Type="http://schemas.openxmlformats.org/officeDocument/2006/relationships/image" Target="media/image17.wmf"/><Relationship Id="rId38" Type="http://schemas.openxmlformats.org/officeDocument/2006/relationships/image" Target="media/image19.png"/><Relationship Id="rId46" Type="http://schemas.openxmlformats.org/officeDocument/2006/relationships/image" Target="media/image25.wmf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7.bin"/><Relationship Id="rId20" Type="http://schemas.openxmlformats.org/officeDocument/2006/relationships/oleObject" Target="embeddings/oleObject5.bin"/><Relationship Id="rId41" Type="http://schemas.openxmlformats.org/officeDocument/2006/relationships/image" Target="media/image22.png"/><Relationship Id="rId54" Type="http://schemas.openxmlformats.org/officeDocument/2006/relationships/image" Target="media/image29.wmf"/><Relationship Id="rId62" Type="http://schemas.openxmlformats.org/officeDocument/2006/relationships/oleObject" Target="embeddings/oleObject24.bin"/><Relationship Id="rId70" Type="http://schemas.openxmlformats.org/officeDocument/2006/relationships/image" Target="media/image36.wmf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FD595-43E4-493E-8264-EA4538A2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16</cp:revision>
  <dcterms:created xsi:type="dcterms:W3CDTF">2017-07-19T12:07:00Z</dcterms:created>
  <dcterms:modified xsi:type="dcterms:W3CDTF">2026-01-24T03:37:00Z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3430614df0464f0f9265ab9067260119njcwmjizmdiz</vt:lpwstr>
  </property>
</Properties>
</file>